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6CF7" w:rsidR="00C46CF7" w:rsidP="00C46CF7" w:rsidRDefault="00C46CF7" w14:paraId="26A3DE68" w14:textId="77777777">
      <w:pPr>
        <w:rPr>
          <w:lang w:val="en-GB"/>
        </w:rPr>
      </w:pPr>
      <w:r w:rsidRPr="00C46CF7">
        <w:rPr>
          <w:lang w:val="en-GB"/>
        </w:rPr>
        <w:t> </w:t>
      </w:r>
    </w:p>
    <w:p w:rsidRPr="00C46CF7" w:rsidR="00C46CF7" w:rsidP="00C46CF7" w:rsidRDefault="00C46CF7" w14:paraId="7797FF24" w14:textId="2DBAB452">
      <w:pPr>
        <w:rPr>
          <w:lang w:val="en-GB"/>
        </w:rPr>
      </w:pPr>
      <w:r w:rsidRPr="00C46CF7">
        <w:drawing>
          <wp:inline distT="0" distB="0" distL="0" distR="0" wp14:anchorId="7A4AE799" wp14:editId="40F790C4">
            <wp:extent cx="571500" cy="457200"/>
            <wp:effectExtent l="0" t="0" r="0" b="0"/>
            <wp:docPr id="1736919621" name="Obraz 2" descr="Obraz zawierający logo, Czcionka,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19621" name="Obraz 2" descr="Obraz zawierający logo, Czcionka, symbol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CF7">
        <w:rPr>
          <w:lang w:val="en-GB"/>
        </w:rPr>
        <w:t> </w:t>
      </w:r>
    </w:p>
    <w:p w:rsidRPr="00C46CF7" w:rsidR="00C46CF7" w:rsidP="00C46CF7" w:rsidRDefault="00C46CF7" w14:paraId="1D23ED3C" w14:textId="77777777">
      <w:pPr>
        <w:rPr>
          <w:lang w:val="en-GB"/>
        </w:rPr>
      </w:pPr>
      <w:r w:rsidRPr="00C46CF7">
        <w:rPr>
          <w:b/>
          <w:bCs/>
          <w:lang w:val="en-GB"/>
        </w:rPr>
        <w:t>Generations and Gender Survey</w:t>
      </w:r>
      <w:r w:rsidRPr="00C46CF7">
        <w:rPr>
          <w:lang w:val="en-GB"/>
        </w:rPr>
        <w:t> </w:t>
      </w:r>
    </w:p>
    <w:p w:rsidRPr="00C46CF7" w:rsidR="00C46CF7" w:rsidP="00C46CF7" w:rsidRDefault="00C46CF7" w14:paraId="0650D2AB" w14:textId="725DC144">
      <w:pPr>
        <w:rPr>
          <w:lang w:val="en-GB"/>
        </w:rPr>
      </w:pPr>
      <w:r w:rsidRPr="00C46CF7">
        <w:rPr>
          <w:b/>
          <w:bCs/>
          <w:lang w:val="en-GB"/>
        </w:rPr>
        <w:t xml:space="preserve">Call for survey questions for the follow-up (wave </w:t>
      </w:r>
      <w:r>
        <w:rPr>
          <w:b/>
          <w:bCs/>
          <w:lang w:val="en-GB"/>
        </w:rPr>
        <w:t>3</w:t>
      </w:r>
      <w:r w:rsidRPr="00C46CF7">
        <w:rPr>
          <w:b/>
          <w:bCs/>
          <w:lang w:val="en-GB"/>
        </w:rPr>
        <w:t>) questionnaire</w:t>
      </w:r>
      <w:r w:rsidRPr="00C46CF7">
        <w:rPr>
          <w:lang w:val="en-GB"/>
        </w:rPr>
        <w:t> </w:t>
      </w:r>
    </w:p>
    <w:p w:rsidRPr="00C46CF7" w:rsidR="00C46CF7" w:rsidP="00C46CF7" w:rsidRDefault="00C46CF7" w14:paraId="65AEA29D" w14:textId="77777777">
      <w:r w:rsidRPr="00C46CF7">
        <w:rPr>
          <w:b/>
          <w:bCs/>
          <w:lang w:val="en-GB"/>
        </w:rPr>
        <w:t>Application form</w:t>
      </w:r>
      <w:r w:rsidRPr="00C46CF7">
        <w:t> </w:t>
      </w:r>
    </w:p>
    <w:p w:rsidRPr="00C46CF7" w:rsidR="00C46CF7" w:rsidP="00C46CF7" w:rsidRDefault="00C46CF7" w14:paraId="77A15F96" w14:textId="7D1E4A35"/>
    <w:p w:rsidRPr="00C46CF7" w:rsidR="00C46CF7" w:rsidP="00C46CF7" w:rsidRDefault="00C46CF7" w14:paraId="04DCF5AE" w14:textId="5F71B194">
      <w:pPr>
        <w:numPr>
          <w:ilvl w:val="0"/>
          <w:numId w:val="1"/>
        </w:numPr>
        <w:rPr>
          <w:lang w:val="en-GB"/>
        </w:rPr>
      </w:pPr>
      <w:r w:rsidRPr="7A14784F" w:rsidR="00C46CF7">
        <w:rPr>
          <w:b w:val="1"/>
          <w:bCs w:val="1"/>
          <w:lang w:val="en-GB"/>
        </w:rPr>
        <w:t>Applicant</w:t>
      </w:r>
      <w:r w:rsidRPr="7A14784F" w:rsidR="00C46CF7">
        <w:rPr>
          <w:b w:val="1"/>
          <w:bCs w:val="1"/>
          <w:lang w:val="en-GB"/>
        </w:rPr>
        <w:t> </w:t>
      </w:r>
      <w:r w:rsidRPr="7A14784F" w:rsidR="00C46CF7">
        <w:rPr>
          <w:lang w:val="en-GB"/>
        </w:rPr>
        <w:t xml:space="preserve">(names and affiliations of </w:t>
      </w:r>
      <w:r w:rsidRPr="7A14784F" w:rsidR="4958DB67">
        <w:rPr>
          <w:lang w:val="en-GB"/>
        </w:rPr>
        <w:t xml:space="preserve">all </w:t>
      </w:r>
      <w:r w:rsidRPr="7A14784F" w:rsidR="00C46CF7">
        <w:rPr>
          <w:lang w:val="en-GB"/>
        </w:rPr>
        <w:t>researchers involved in the proposal; please </w:t>
      </w:r>
      <w:r w:rsidRPr="7A14784F" w:rsidR="00C46CF7">
        <w:rPr>
          <w:lang w:val="en-GB"/>
        </w:rPr>
        <w:t>indicate</w:t>
      </w:r>
      <w:r w:rsidRPr="7A14784F" w:rsidR="00C46CF7">
        <w:rPr>
          <w:lang w:val="en-GB"/>
        </w:rPr>
        <w:t> a corresponding author with contact details) </w:t>
      </w:r>
    </w:p>
    <w:p w:rsidRPr="00C46CF7" w:rsidR="00C46CF7" w:rsidP="00C46CF7" w:rsidRDefault="00C46CF7" w14:paraId="2BC9D52D" w14:textId="77777777">
      <w:pPr>
        <w:rPr>
          <w:lang w:val="en-GB"/>
        </w:rPr>
      </w:pPr>
      <w:r w:rsidRPr="00C46CF7">
        <w:rPr>
          <w:lang w:val="en-GB"/>
        </w:rPr>
        <w:t> </w:t>
      </w:r>
    </w:p>
    <w:p w:rsidRPr="00C46CF7" w:rsidR="00C46CF7" w:rsidP="00C46CF7" w:rsidRDefault="00C46CF7" w14:paraId="7903E554" w14:textId="0FCFF60C">
      <w:pPr>
        <w:numPr>
          <w:ilvl w:val="0"/>
          <w:numId w:val="2"/>
        </w:numPr>
        <w:rPr/>
      </w:pPr>
      <w:r w:rsidRPr="78068402" w:rsidR="00C46CF7">
        <w:rPr>
          <w:b w:val="1"/>
          <w:bCs w:val="1"/>
          <w:lang w:val="en-GB"/>
        </w:rPr>
        <w:t xml:space="preserve">Proposed title of </w:t>
      </w:r>
      <w:r w:rsidRPr="78068402" w:rsidR="60D17AA9">
        <w:rPr>
          <w:b w:val="1"/>
          <w:bCs w:val="1"/>
          <w:lang w:val="en-GB"/>
        </w:rPr>
        <w:t xml:space="preserve">the </w:t>
      </w:r>
      <w:r w:rsidRPr="78068402" w:rsidR="00C46CF7">
        <w:rPr>
          <w:b w:val="1"/>
          <w:bCs w:val="1"/>
          <w:lang w:val="en-GB"/>
        </w:rPr>
        <w:t>module</w:t>
      </w:r>
      <w:r w:rsidRPr="78068402" w:rsidR="00C46CF7">
        <w:rPr>
          <w:lang w:val="en-GB"/>
        </w:rPr>
        <w:t> </w:t>
      </w:r>
    </w:p>
    <w:p w:rsidRPr="00C46CF7" w:rsidR="00C46CF7" w:rsidP="00C46CF7" w:rsidRDefault="00C46CF7" w14:paraId="2581BA62" w14:textId="77777777">
      <w:r w:rsidR="00C46CF7">
        <w:rPr/>
        <w:t> </w:t>
      </w:r>
    </w:p>
    <w:p w:rsidR="7A14784F" w:rsidRDefault="7A14784F" w14:paraId="6AE81E7C" w14:textId="0177962B"/>
    <w:p w:rsidRPr="00C46CF7" w:rsidR="00C46CF7" w:rsidP="00C46CF7" w:rsidRDefault="00C46CF7" w14:paraId="7CD8069B" w14:textId="499674AF">
      <w:pPr>
        <w:numPr>
          <w:ilvl w:val="0"/>
          <w:numId w:val="3"/>
        </w:numPr>
        <w:rPr/>
      </w:pPr>
      <w:r w:rsidRPr="7A14784F" w:rsidR="00C46CF7">
        <w:rPr>
          <w:b w:val="1"/>
          <w:bCs w:val="1"/>
          <w:lang w:val="en-GB"/>
        </w:rPr>
        <w:t>Abstract</w:t>
      </w:r>
      <w:r w:rsidRPr="7A14784F" w:rsidR="00C46CF7">
        <w:rPr>
          <w:lang w:val="en-GB"/>
        </w:rPr>
        <w:t> (max</w:t>
      </w:r>
      <w:r w:rsidRPr="7A14784F" w:rsidR="21CE8FA8">
        <w:rPr>
          <w:lang w:val="en-GB"/>
        </w:rPr>
        <w:t>.</w:t>
      </w:r>
      <w:r w:rsidRPr="7A14784F" w:rsidR="00C46CF7">
        <w:rPr>
          <w:lang w:val="en-GB"/>
        </w:rPr>
        <w:t xml:space="preserve"> 200 words)</w:t>
      </w:r>
      <w:r w:rsidR="00C46CF7">
        <w:rPr/>
        <w:t> </w:t>
      </w:r>
    </w:p>
    <w:p w:rsidRPr="00C46CF7" w:rsidR="00C46CF7" w:rsidP="00C46CF7" w:rsidRDefault="00C46CF7" w14:paraId="068273AE" w14:textId="77777777">
      <w:r w:rsidR="00C46CF7">
        <w:rPr/>
        <w:t> </w:t>
      </w:r>
    </w:p>
    <w:p w:rsidR="7A14784F" w:rsidRDefault="7A14784F" w14:paraId="005512FB" w14:textId="33F1D8F5"/>
    <w:p w:rsidR="7A14784F" w:rsidRDefault="7A14784F" w14:paraId="4350FF67" w14:textId="0B8EEF8D"/>
    <w:p w:rsidRPr="00C46CF7" w:rsidR="00C46CF7" w:rsidP="00C46CF7" w:rsidRDefault="00C46CF7" w14:paraId="559C87FE" w14:textId="1916090F">
      <w:pPr>
        <w:numPr>
          <w:ilvl w:val="0"/>
          <w:numId w:val="4"/>
        </w:numPr>
        <w:rPr>
          <w:lang w:val="en-GB"/>
        </w:rPr>
      </w:pPr>
      <w:r w:rsidRPr="793F4647" w:rsidR="00C46CF7">
        <w:rPr>
          <w:b w:val="1"/>
          <w:bCs w:val="1"/>
          <w:lang w:val="en-GB"/>
        </w:rPr>
        <w:t>Proposed survey questions</w:t>
      </w:r>
      <w:r w:rsidRPr="793F4647" w:rsidR="00C46CF7">
        <w:rPr>
          <w:lang w:val="en-GB"/>
        </w:rPr>
        <w:t>. Please provide your finalised survey questions below, including</w:t>
      </w:r>
      <w:r w:rsidRPr="793F4647" w:rsidR="6E3AC140">
        <w:rPr>
          <w:lang w:val="en-GB"/>
        </w:rPr>
        <w:t xml:space="preserve"> instructions, question wording,</w:t>
      </w:r>
      <w:r w:rsidRPr="793F4647" w:rsidR="00C46CF7">
        <w:rPr>
          <w:lang w:val="en-GB"/>
        </w:rPr>
        <w:t xml:space="preserve"> and </w:t>
      </w:r>
      <w:r w:rsidRPr="793F4647" w:rsidR="6AE7F43E">
        <w:rPr>
          <w:lang w:val="en-GB"/>
        </w:rPr>
        <w:t xml:space="preserve">response </w:t>
      </w:r>
      <w:r w:rsidRPr="793F4647" w:rsidR="00C46CF7">
        <w:rPr>
          <w:lang w:val="en-GB"/>
        </w:rPr>
        <w:t xml:space="preserve">categories. Indicate approximately where in the </w:t>
      </w:r>
      <w:r w:rsidRPr="793F4647" w:rsidR="13BFB7D7">
        <w:rPr>
          <w:lang w:val="en-GB"/>
        </w:rPr>
        <w:t xml:space="preserve">GGS-II </w:t>
      </w:r>
      <w:r w:rsidRPr="793F4647" w:rsidR="00C46CF7">
        <w:rPr>
          <w:lang w:val="en-GB"/>
        </w:rPr>
        <w:t xml:space="preserve">wave </w:t>
      </w:r>
      <w:r w:rsidRPr="793F4647" w:rsidR="00C46CF7">
        <w:rPr>
          <w:lang w:val="en-GB"/>
        </w:rPr>
        <w:t>3</w:t>
      </w:r>
      <w:r w:rsidRPr="793F4647" w:rsidR="00C46CF7">
        <w:rPr>
          <w:lang w:val="en-GB"/>
        </w:rPr>
        <w:t xml:space="preserve"> </w:t>
      </w:r>
      <w:r w:rsidRPr="793F4647" w:rsidR="65F3B597">
        <w:rPr>
          <w:lang w:val="en-GB"/>
        </w:rPr>
        <w:t xml:space="preserve">questionnaire the </w:t>
      </w:r>
      <w:r w:rsidRPr="793F4647" w:rsidR="00C46CF7">
        <w:rPr>
          <w:lang w:val="en-GB"/>
        </w:rPr>
        <w:t xml:space="preserve">questions should </w:t>
      </w:r>
      <w:r w:rsidRPr="793F4647" w:rsidR="49BAB42B">
        <w:rPr>
          <w:lang w:val="en-GB"/>
        </w:rPr>
        <w:t xml:space="preserve">be </w:t>
      </w:r>
      <w:r w:rsidRPr="793F4647" w:rsidR="49BAB42B">
        <w:rPr>
          <w:lang w:val="en-GB"/>
        </w:rPr>
        <w:t>placed</w:t>
      </w:r>
      <w:r w:rsidRPr="793F4647" w:rsidR="00C46CF7">
        <w:rPr>
          <w:lang w:val="en-GB"/>
        </w:rPr>
        <w:t xml:space="preserve">, </w:t>
      </w:r>
      <w:r w:rsidRPr="793F4647" w:rsidR="6DD97BD8">
        <w:rPr>
          <w:lang w:val="en-GB"/>
        </w:rPr>
        <w:t xml:space="preserve">whether </w:t>
      </w:r>
      <w:r w:rsidRPr="793F4647" w:rsidR="00C46CF7">
        <w:rPr>
          <w:lang w:val="en-GB"/>
        </w:rPr>
        <w:t xml:space="preserve">any questions should be asked </w:t>
      </w:r>
      <w:r w:rsidRPr="793F4647" w:rsidR="71D1817F">
        <w:rPr>
          <w:lang w:val="en-GB"/>
        </w:rPr>
        <w:t xml:space="preserve">only </w:t>
      </w:r>
      <w:r w:rsidRPr="793F4647" w:rsidR="00C46CF7">
        <w:rPr>
          <w:lang w:val="en-GB"/>
        </w:rPr>
        <w:t xml:space="preserve">of </w:t>
      </w:r>
      <w:r w:rsidRPr="793F4647" w:rsidR="1BCEDEAE">
        <w:rPr>
          <w:lang w:val="en-GB"/>
        </w:rPr>
        <w:t xml:space="preserve">specific subgroups </w:t>
      </w:r>
      <w:r w:rsidRPr="793F4647" w:rsidR="00C46CF7">
        <w:rPr>
          <w:lang w:val="en-GB"/>
        </w:rPr>
        <w:t>of respondents, and </w:t>
      </w:r>
      <w:r w:rsidRPr="793F4647" w:rsidR="665D9F8A">
        <w:rPr>
          <w:lang w:val="en-GB"/>
        </w:rPr>
        <w:t xml:space="preserve">provide </w:t>
      </w:r>
      <w:r w:rsidRPr="793F4647" w:rsidR="00C46CF7">
        <w:rPr>
          <w:lang w:val="en-GB"/>
        </w:rPr>
        <w:t xml:space="preserve">information on </w:t>
      </w:r>
      <w:r w:rsidRPr="793F4647" w:rsidR="54069A24">
        <w:rPr>
          <w:lang w:val="en-GB"/>
        </w:rPr>
        <w:t>any</w:t>
      </w:r>
      <w:r w:rsidRPr="793F4647" w:rsidR="2BC0ADE1">
        <w:rPr>
          <w:lang w:val="en-GB"/>
        </w:rPr>
        <w:t xml:space="preserve"> required </w:t>
      </w:r>
      <w:r w:rsidRPr="793F4647" w:rsidR="00C46CF7">
        <w:rPr>
          <w:lang w:val="en-GB"/>
        </w:rPr>
        <w:t>filters</w:t>
      </w:r>
      <w:r w:rsidRPr="793F4647" w:rsidR="5F62DF52">
        <w:rPr>
          <w:lang w:val="en-GB"/>
        </w:rPr>
        <w:t xml:space="preserve"> or routing</w:t>
      </w:r>
      <w:r w:rsidRPr="793F4647" w:rsidR="00C46CF7">
        <w:rPr>
          <w:lang w:val="en-GB"/>
        </w:rPr>
        <w:t>.  </w:t>
      </w:r>
    </w:p>
    <w:p w:rsidRPr="00C46CF7" w:rsidR="00C46CF7" w:rsidP="00C46CF7" w:rsidRDefault="00C46CF7" w14:paraId="7119F46F" w14:textId="77777777">
      <w:pPr>
        <w:rPr>
          <w:lang w:val="en-GB"/>
        </w:rPr>
      </w:pPr>
      <w:r w:rsidRPr="00C46CF7">
        <w:rPr>
          <w:lang w:val="en-GB"/>
        </w:rPr>
        <w:t> </w:t>
      </w:r>
    </w:p>
    <w:p w:rsidR="00C46CF7" w:rsidP="793F4647" w:rsidRDefault="00C46CF7" w14:paraId="60DA5D6B" w14:textId="70C2A749">
      <w:pPr>
        <w:numPr>
          <w:ilvl w:val="0"/>
          <w:numId w:val="5"/>
        </w:numPr>
        <w:rPr>
          <w:lang w:val="en-GB"/>
        </w:rPr>
      </w:pPr>
      <w:r w:rsidRPr="7A14784F" w:rsidR="00C46CF7">
        <w:rPr>
          <w:b w:val="1"/>
          <w:bCs w:val="1"/>
          <w:lang w:val="en-GB"/>
        </w:rPr>
        <w:t>Motivation and scientific foundation</w:t>
      </w:r>
      <w:r w:rsidRPr="7A14784F" w:rsidR="00C46CF7">
        <w:rPr>
          <w:lang w:val="en-GB"/>
        </w:rPr>
        <w:t>. Please</w:t>
      </w:r>
      <w:r w:rsidRPr="7A14784F" w:rsidR="4FC4FBFA">
        <w:rPr>
          <w:lang w:val="en-GB"/>
        </w:rPr>
        <w:t xml:space="preserve"> </w:t>
      </w:r>
      <w:r w:rsidRPr="7A14784F" w:rsidR="4FC4FBF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describe the scientific motivation for including the proposed questions in the survey, their novelty, and their potential contribution to academic research and policy-relevant analyses. Include information on any </w:t>
      </w:r>
      <w:r w:rsidRPr="7A14784F" w:rsidR="4FC4FBFA">
        <w:rPr>
          <w:rFonts w:ascii="Calibri" w:hAnsi="Calibri" w:eastAsia="Calibri" w:cs="Calibri"/>
          <w:noProof w:val="0"/>
          <w:sz w:val="22"/>
          <w:szCs w:val="22"/>
          <w:lang w:val="en-GB"/>
        </w:rPr>
        <w:t>previous</w:t>
      </w:r>
      <w:r w:rsidRPr="7A14784F" w:rsidR="4FC4FBF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use or testing of the questions. </w:t>
      </w:r>
      <w:r>
        <w:br/>
      </w:r>
      <w:r w:rsidRPr="7A14784F" w:rsidR="4FC4FBF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(max. </w:t>
      </w:r>
      <w:r w:rsidRPr="7A14784F" w:rsidR="4FC4FBF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1000 words</w:t>
      </w:r>
      <w:r w:rsidRPr="7A14784F" w:rsidR="4FC4FBFA">
        <w:rPr>
          <w:rFonts w:ascii="Calibri" w:hAnsi="Calibri" w:eastAsia="Calibri" w:cs="Calibri"/>
          <w:noProof w:val="0"/>
          <w:sz w:val="22"/>
          <w:szCs w:val="22"/>
          <w:lang w:val="en-GB"/>
        </w:rPr>
        <w:t>, excluding references, which should be listed at the end of the application)</w:t>
      </w:r>
    </w:p>
    <w:p w:rsidRPr="00C46CF7" w:rsidR="00C46CF7" w:rsidP="00C46CF7" w:rsidRDefault="00C46CF7" w14:paraId="5E55B0B3" w14:textId="3F4B18F5">
      <w:pPr>
        <w:rPr>
          <w:lang w:val="en-GB"/>
        </w:rPr>
      </w:pPr>
      <w:r w:rsidRPr="7A14784F" w:rsidR="00C46CF7">
        <w:rPr>
          <w:lang w:val="en-GB"/>
        </w:rPr>
        <w:t> </w:t>
      </w:r>
    </w:p>
    <w:p w:rsidRPr="00C46CF7" w:rsidR="00C46CF7" w:rsidP="00C46CF7" w:rsidRDefault="00C46CF7" w14:paraId="1868BB37" w14:textId="4661F1FD">
      <w:pPr>
        <w:numPr>
          <w:ilvl w:val="0"/>
          <w:numId w:val="6"/>
        </w:numPr>
        <w:rPr>
          <w:lang w:val="en-GB"/>
        </w:rPr>
      </w:pPr>
      <w:r w:rsidRPr="7A14784F" w:rsidR="00C46CF7">
        <w:rPr>
          <w:b w:val="1"/>
          <w:bCs w:val="1"/>
          <w:lang w:val="en-GB"/>
        </w:rPr>
        <w:t xml:space="preserve">Relevance to GGS wave </w:t>
      </w:r>
      <w:r w:rsidRPr="7A14784F" w:rsidR="00C46CF7">
        <w:rPr>
          <w:b w:val="1"/>
          <w:bCs w:val="1"/>
          <w:lang w:val="en-GB"/>
        </w:rPr>
        <w:t>3</w:t>
      </w:r>
      <w:r w:rsidRPr="7A14784F" w:rsidR="00C46CF7">
        <w:rPr>
          <w:b w:val="1"/>
          <w:bCs w:val="1"/>
          <w:lang w:val="en-GB"/>
        </w:rPr>
        <w:t xml:space="preserve"> and all countries</w:t>
      </w:r>
      <w:r w:rsidRPr="7A14784F" w:rsidR="00C46CF7">
        <w:rPr>
          <w:lang w:val="en-GB"/>
        </w:rPr>
        <w:t xml:space="preserve">. </w:t>
      </w:r>
      <w:r w:rsidRPr="7A14784F" w:rsidR="6674F07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Please describe the applicability of the proposed questions to GGS-II Wave 3, </w:t>
      </w:r>
      <w:r w:rsidRPr="7A14784F" w:rsidR="6674F07B">
        <w:rPr>
          <w:rFonts w:ascii="Calibri" w:hAnsi="Calibri" w:eastAsia="Calibri" w:cs="Calibri"/>
          <w:noProof w:val="0"/>
          <w:sz w:val="22"/>
          <w:szCs w:val="22"/>
          <w:lang w:val="en-GB"/>
        </w:rPr>
        <w:t>taking into account</w:t>
      </w:r>
      <w:r w:rsidRPr="7A14784F" w:rsidR="6674F07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core questionnaire and the cross-national, longitudinal design of the survey.</w:t>
      </w:r>
      <w:r w:rsidRPr="7A14784F" w:rsidR="00C46CF7">
        <w:rPr>
          <w:lang w:val="en-GB"/>
        </w:rPr>
        <w:t xml:space="preserve"> </w:t>
      </w:r>
      <w:r>
        <w:br/>
      </w:r>
      <w:r w:rsidRPr="7A14784F" w:rsidR="00C46CF7">
        <w:rPr>
          <w:lang w:val="en-GB"/>
        </w:rPr>
        <w:t>(max</w:t>
      </w:r>
      <w:r w:rsidRPr="7A14784F" w:rsidR="2C3356AB">
        <w:rPr>
          <w:lang w:val="en-GB"/>
        </w:rPr>
        <w:t>.</w:t>
      </w:r>
      <w:r w:rsidRPr="7A14784F" w:rsidR="00C46CF7">
        <w:rPr>
          <w:lang w:val="en-GB"/>
        </w:rPr>
        <w:t xml:space="preserve"> </w:t>
      </w:r>
      <w:r w:rsidRPr="7A14784F" w:rsidR="00C46CF7">
        <w:rPr>
          <w:b w:val="1"/>
          <w:bCs w:val="1"/>
          <w:lang w:val="en-GB"/>
        </w:rPr>
        <w:t xml:space="preserve">500 </w:t>
      </w:r>
      <w:r w:rsidRPr="7A14784F" w:rsidR="00C46CF7">
        <w:rPr>
          <w:lang w:val="en-GB"/>
        </w:rPr>
        <w:t>words) </w:t>
      </w:r>
    </w:p>
    <w:p w:rsidRPr="00C46CF7" w:rsidR="00C46CF7" w:rsidP="00C46CF7" w:rsidRDefault="00C46CF7" w14:paraId="04E2EDF2" w14:textId="77777777">
      <w:pPr>
        <w:rPr>
          <w:lang w:val="en-GB"/>
        </w:rPr>
      </w:pPr>
      <w:r w:rsidRPr="00C46CF7">
        <w:rPr>
          <w:lang w:val="en-GB"/>
        </w:rPr>
        <w:t> </w:t>
      </w:r>
    </w:p>
    <w:p w:rsidRPr="00C46CF7" w:rsidR="00C46CF7" w:rsidP="00C46CF7" w:rsidRDefault="00C46CF7" w14:paraId="10CF22E6" w14:textId="77777777">
      <w:pPr>
        <w:numPr>
          <w:ilvl w:val="0"/>
          <w:numId w:val="7"/>
        </w:numPr>
        <w:rPr/>
      </w:pPr>
      <w:r w:rsidRPr="394958D3" w:rsidR="00C46CF7">
        <w:rPr>
          <w:b w:val="1"/>
          <w:bCs w:val="1"/>
          <w:lang w:val="en-GB"/>
        </w:rPr>
        <w:t>References </w:t>
      </w:r>
      <w:r w:rsidR="00C46CF7">
        <w:rPr/>
        <w:t> </w:t>
      </w:r>
    </w:p>
    <w:p w:rsidR="394958D3" w:rsidP="394958D3" w:rsidRDefault="394958D3" w14:paraId="63606A37" w14:textId="5768C4A7">
      <w:pPr>
        <w:ind w:left="720"/>
      </w:pPr>
    </w:p>
    <w:p w:rsidR="6E151933" w:rsidP="7A14784F" w:rsidRDefault="6E151933" w14:paraId="55F0E4BF" w14:textId="0421865D">
      <w:pPr>
        <w:numPr>
          <w:ilvl w:val="0"/>
          <w:numId w:val="7"/>
        </w:numPr>
        <w:spacing w:before="240" w:beforeAutospacing="off" w:after="240" w:afterAutospacing="off"/>
        <w:ind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7A14784F" w:rsidR="6E151933">
        <w:rPr>
          <w:b w:val="1"/>
          <w:bCs w:val="1"/>
          <w:color w:val="auto"/>
        </w:rPr>
        <w:t>Declarations</w:t>
      </w:r>
      <w:r w:rsidRPr="7A14784F" w:rsidR="6E151933">
        <w:rPr>
          <w:b w:val="1"/>
          <w:bCs w:val="1"/>
          <w:color w:val="auto"/>
        </w:rPr>
        <w:t xml:space="preserve"> and </w:t>
      </w:r>
      <w:r w:rsidRPr="7A14784F" w:rsidR="6E151933">
        <w:rPr>
          <w:b w:val="1"/>
          <w:bCs w:val="1"/>
          <w:color w:val="auto"/>
        </w:rPr>
        <w:t>consent</w:t>
      </w:r>
    </w:p>
    <w:p w:rsidR="6E151933" w:rsidP="7A14784F" w:rsidRDefault="6E151933" w14:paraId="533AC2D8" w14:textId="7F5EA9E6">
      <w:pPr>
        <w:spacing w:before="240" w:beforeAutospacing="off" w:after="240" w:afterAutospacing="off"/>
        <w:ind w:left="36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By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submitting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this proposal, the corresponding author confirms, on behalf of all co-authors,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that:</w:t>
      </w:r>
    </w:p>
    <w:p w:rsidR="6E151933" w:rsidP="7A14784F" w:rsidRDefault="6E151933" w14:paraId="00F832F7" w14:textId="51F23E62">
      <w:pPr>
        <w:pStyle w:val="Akapitzlist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if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selected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proposed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survey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questions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may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be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used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adapted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translated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and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implemented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by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Generations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and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Gender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Programme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within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Generations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and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Gender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Survey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free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of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charge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and with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appropriate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attribution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to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authors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;</w:t>
      </w:r>
    </w:p>
    <w:p w:rsidR="6E151933" w:rsidP="7A14784F" w:rsidRDefault="6E151933" w14:paraId="6BEB3799" w14:textId="676BC362">
      <w:pPr>
        <w:pStyle w:val="Akapitzlist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proposed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questions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may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be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subject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to minor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editorial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or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technical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adjustments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required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for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their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integration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into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the GGS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questionnaire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;</w:t>
      </w:r>
    </w:p>
    <w:p w:rsidR="6E151933" w:rsidP="7A14784F" w:rsidRDefault="6E151933" w14:paraId="7906D687" w14:textId="209972F4">
      <w:pPr>
        <w:pStyle w:val="Akapitzlist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proposed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questions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do not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infringe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intellectual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property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rights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of third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parties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,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or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that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any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necessary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permissions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have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been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obtained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;</w:t>
      </w:r>
    </w:p>
    <w:p w:rsidR="394958D3" w:rsidP="7A14784F" w:rsidRDefault="394958D3" w14:paraId="5365560C" w14:textId="4A14E617">
      <w:pPr>
        <w:pStyle w:val="Akapitzlist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information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about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the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selected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module and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its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authors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may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be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published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as part of GGP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documentation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and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communication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 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activities</w:t>
      </w:r>
      <w:r w:rsidRPr="7A14784F" w:rsidR="6E151933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.</w:t>
      </w:r>
    </w:p>
    <w:p w:rsidR="00AC5C7B" w:rsidRDefault="00AC5C7B" w14:paraId="7BCB0066" w14:textId="77777777"/>
    <w:sectPr w:rsidR="00AC5C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111e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0" w15:restartNumberingAfterBreak="0">
    <w:nsid w:val="27663034"/>
    <w:multiLevelType w:val="multilevel"/>
    <w:tmpl w:val="D6BEC686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3A64415A"/>
    <w:multiLevelType w:val="multilevel"/>
    <w:tmpl w:val="BB0E92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" w15:restartNumberingAfterBreak="0">
    <w:nsid w:val="47D159D8"/>
    <w:multiLevelType w:val="multilevel"/>
    <w:tmpl w:val="DE8C5DF6"/>
    <w:lvl w:ilvl="0">
      <w:start w:val="7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" w15:restartNumberingAfterBreak="0">
    <w:nsid w:val="4E9D13BB"/>
    <w:multiLevelType w:val="multilevel"/>
    <w:tmpl w:val="49001802"/>
    <w:lvl w:ilvl="0">
      <w:start w:val="6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5C3A5F8E"/>
    <w:multiLevelType w:val="multilevel"/>
    <w:tmpl w:val="087E17E2"/>
    <w:lvl w:ilvl="0">
      <w:start w:val="4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79B60C26"/>
    <w:multiLevelType w:val="multilevel"/>
    <w:tmpl w:val="77CE748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6" w15:restartNumberingAfterBreak="0">
    <w:nsid w:val="7DF61F4D"/>
    <w:multiLevelType w:val="multilevel"/>
    <w:tmpl w:val="0B04E702"/>
    <w:lvl w:ilvl="0">
      <w:start w:val="5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num w:numId="8">
    <w:abstractNumId w:val="7"/>
  </w:num>
  <w:num w:numId="1" w16cid:durableId="1306815125">
    <w:abstractNumId w:val="5"/>
  </w:num>
  <w:num w:numId="2" w16cid:durableId="985628318">
    <w:abstractNumId w:val="0"/>
  </w:num>
  <w:num w:numId="3" w16cid:durableId="120462266">
    <w:abstractNumId w:val="1"/>
  </w:num>
  <w:num w:numId="4" w16cid:durableId="1446654088">
    <w:abstractNumId w:val="4"/>
  </w:num>
  <w:num w:numId="5" w16cid:durableId="1564869600">
    <w:abstractNumId w:val="6"/>
  </w:num>
  <w:num w:numId="6" w16cid:durableId="578515226">
    <w:abstractNumId w:val="3"/>
  </w:num>
  <w:num w:numId="7" w16cid:durableId="17184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F7"/>
    <w:rsid w:val="001948E7"/>
    <w:rsid w:val="00282C36"/>
    <w:rsid w:val="00AC5C7B"/>
    <w:rsid w:val="00B66AEE"/>
    <w:rsid w:val="00C46CF7"/>
    <w:rsid w:val="13BFB7D7"/>
    <w:rsid w:val="1BCEDEAE"/>
    <w:rsid w:val="1CB23B64"/>
    <w:rsid w:val="21CE8FA8"/>
    <w:rsid w:val="266CB70D"/>
    <w:rsid w:val="2AD14C4F"/>
    <w:rsid w:val="2BC0ADE1"/>
    <w:rsid w:val="2C3356AB"/>
    <w:rsid w:val="35A48C28"/>
    <w:rsid w:val="35FDF5A3"/>
    <w:rsid w:val="394958D3"/>
    <w:rsid w:val="43AB59B8"/>
    <w:rsid w:val="44EC58A6"/>
    <w:rsid w:val="4958DB67"/>
    <w:rsid w:val="49BAB42B"/>
    <w:rsid w:val="4FC4FBFA"/>
    <w:rsid w:val="54069A24"/>
    <w:rsid w:val="5F62DF52"/>
    <w:rsid w:val="60D17AA9"/>
    <w:rsid w:val="641FE1E4"/>
    <w:rsid w:val="65F3B597"/>
    <w:rsid w:val="665D9F8A"/>
    <w:rsid w:val="6674F07B"/>
    <w:rsid w:val="67773ED8"/>
    <w:rsid w:val="6AE7F43E"/>
    <w:rsid w:val="6DD97BD8"/>
    <w:rsid w:val="6E151933"/>
    <w:rsid w:val="6E3AC140"/>
    <w:rsid w:val="71D1817F"/>
    <w:rsid w:val="72E5A768"/>
    <w:rsid w:val="737DED45"/>
    <w:rsid w:val="77D2F63D"/>
    <w:rsid w:val="78068402"/>
    <w:rsid w:val="793F4647"/>
    <w:rsid w:val="7A1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BA7E"/>
  <w15:chartTrackingRefBased/>
  <w15:docId w15:val="{A3366887-BB38-46CB-BCE2-8B74CA3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C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C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46CF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46CF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46CF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46CF7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46CF7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46CF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46CF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46CF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46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C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46C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4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CF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46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C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CF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46C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3F7F401A59547A1FD0B88159B0A08" ma:contentTypeVersion="17" ma:contentTypeDescription="Een nieuw document maken." ma:contentTypeScope="" ma:versionID="60aec9bc4a12f9294c521f340517e535">
  <xsd:schema xmlns:xsd="http://www.w3.org/2001/XMLSchema" xmlns:xs="http://www.w3.org/2001/XMLSchema" xmlns:p="http://schemas.microsoft.com/office/2006/metadata/properties" xmlns:ns2="f1f79716-c79a-45dd-a3fa-becfbdc49ff7" xmlns:ns3="8365f998-f666-4813-ad1c-c147f4899393" targetNamespace="http://schemas.microsoft.com/office/2006/metadata/properties" ma:root="true" ma:fieldsID="58da66f760296860d8e85330ddd8572b" ns2:_="" ns3:_="">
    <xsd:import namespace="f1f79716-c79a-45dd-a3fa-becfbdc49ff7"/>
    <xsd:import namespace="8365f998-f666-4813-ad1c-c147f4899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Contex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9716-c79a-45dd-a3fa-becfbdc49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ntext" ma:index="23" nillable="true" ma:displayName="Context" ma:format="Dropdown" ma:internalName="Context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5f998-f666-4813-ad1c-c147f4899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9e491d-bce3-42f0-8b92-60605f6d7dbb}" ma:internalName="TaxCatchAll" ma:showField="CatchAllData" ma:web="8365f998-f666-4813-ad1c-c147f4899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65f998-f666-4813-ad1c-c147f4899393" xsi:nil="true"/>
    <Context xmlns="f1f79716-c79a-45dd-a3fa-becfbdc49ff7" xsi:nil="true"/>
    <lcf76f155ced4ddcb4097134ff3c332f xmlns="f1f79716-c79a-45dd-a3fa-becfbdc49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BFCA8-6397-4992-9635-351643E62034}"/>
</file>

<file path=customXml/itemProps2.xml><?xml version="1.0" encoding="utf-8"?>
<ds:datastoreItem xmlns:ds="http://schemas.openxmlformats.org/officeDocument/2006/customXml" ds:itemID="{3453E437-7A45-44A8-A4C5-2D0C202F79AE}"/>
</file>

<file path=customXml/itemProps3.xml><?xml version="1.0" encoding="utf-8"?>
<ds:datastoreItem xmlns:ds="http://schemas.openxmlformats.org/officeDocument/2006/customXml" ds:itemID="{D872C410-4B63-42AE-99A9-44F05CD512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Bąchorek</dc:creator>
  <cp:keywords/>
  <dc:description/>
  <cp:lastModifiedBy>mmynar@sgh.waw.pl</cp:lastModifiedBy>
  <cp:revision>6</cp:revision>
  <dcterms:created xsi:type="dcterms:W3CDTF">2026-01-20T20:21:00Z</dcterms:created>
  <dcterms:modified xsi:type="dcterms:W3CDTF">2026-01-30T14:56:44Z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0x0101005F73F7F401A59547A1FD0B88159B0A08</vt:lpwstr>
  </property>
  <property fmtid="{D5CDD505-2E9C-101B-9397-08002B2CF9AE}" pid="3" name="MediaServiceImageTags">
    <vt:lpwstr/>
  </property>
</Properties>
</file>